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22F55" w14:textId="77777777" w:rsidR="00007AA1" w:rsidRPr="00007AA1" w:rsidRDefault="00007AA1" w:rsidP="00007AA1">
      <w:pPr>
        <w:shd w:val="clear" w:color="auto" w:fill="F7F7F7"/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7"/>
          <w:szCs w:val="27"/>
          <w:lang w:eastAsia="en-IE"/>
          <w14:ligatures w14:val="none"/>
        </w:rPr>
      </w:pPr>
    </w:p>
    <w:p w14:paraId="0F2345D9" w14:textId="77777777" w:rsidR="00DC703F" w:rsidRPr="00881068" w:rsidRDefault="00DC703F" w:rsidP="00DC703F">
      <w:pPr>
        <w:pStyle w:val="NormalWeb"/>
        <w:rPr>
          <w:rFonts w:ascii="Calibri" w:hAnsi="Calibri" w:cs="Calibri"/>
        </w:rPr>
      </w:pPr>
      <w:r w:rsidRPr="00881068">
        <w:rPr>
          <w:rFonts w:ascii="Calibri" w:hAnsi="Calibri" w:cs="Calibri"/>
          <w:noProof/>
        </w:rPr>
        <w:drawing>
          <wp:inline distT="0" distB="0" distL="0" distR="0" wp14:anchorId="573B476F" wp14:editId="239F026F">
            <wp:extent cx="1397000" cy="517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21" cy="523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0D6B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IE"/>
          <w14:ligatures w14:val="none"/>
        </w:rPr>
        <w:t>Data Protection &amp; GDPR Training for the Public Sector</w:t>
      </w:r>
    </w:p>
    <w:p w14:paraId="0EE99066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Practical GDPR Training. Expert Advice. Real-World Support.</w:t>
      </w:r>
    </w:p>
    <w:p w14:paraId="31555A52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Colbert Compliance Ltd</w:t>
      </w: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 xml:space="preserve"> helps public sector organisations build confidence in data protection through practical training, expert consultancy, and ongoing support.</w:t>
      </w:r>
    </w:p>
    <w:p w14:paraId="3276B749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Whether you're responding to a Data Subject Access Request (DSAR), carrying out a Data Protection Impact Assessment (DPIA), or looking to improve organisational compliance, we provide straightforward advice that makes data protection easier to understand and apply.</w:t>
      </w:r>
    </w:p>
    <w:p w14:paraId="0F62278A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Our services are designed specifically for the public sector, where protecting personal information and demonstrating accountability are essential.</w:t>
      </w:r>
    </w:p>
    <w:p w14:paraId="43939F91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6DFD7D3A">
          <v:rect id="_x0000_i1025" style="width:0;height:1.5pt" o:hralign="center" o:hrstd="t" o:hr="t" fillcolor="#a0a0a0" stroked="f"/>
        </w:pict>
      </w:r>
    </w:p>
    <w:p w14:paraId="115D4DA1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Our Services</w:t>
      </w:r>
    </w:p>
    <w:p w14:paraId="4377C5B2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Data Protection &amp; GDPR Training</w:t>
      </w:r>
    </w:p>
    <w:p w14:paraId="64E81DF2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Equip your staff with the knowledge they need to handle personal information confidently and comply with UK or EU GDPR and data protection legislation.</w:t>
      </w:r>
    </w:p>
    <w:p w14:paraId="37D1B66A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Training covers:</w:t>
      </w:r>
    </w:p>
    <w:p w14:paraId="034FD0C3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UK GDPR principles</w:t>
      </w:r>
    </w:p>
    <w:p w14:paraId="28086A8F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Lawful processing</w:t>
      </w:r>
    </w:p>
    <w:p w14:paraId="65ECBFC0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Individual rights</w:t>
      </w:r>
    </w:p>
    <w:p w14:paraId="46850463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Accountability</w:t>
      </w:r>
    </w:p>
    <w:p w14:paraId="7806296C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Data security</w:t>
      </w:r>
    </w:p>
    <w:p w14:paraId="1F6FFDD0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Recognising and reporting personal data breaches</w:t>
      </w:r>
    </w:p>
    <w:p w14:paraId="2668C57E" w14:textId="77777777" w:rsidR="00881068" w:rsidRPr="00881068" w:rsidRDefault="00881068" w:rsidP="008810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Everyday good practice</w:t>
      </w:r>
    </w:p>
    <w:p w14:paraId="1C6D3DB4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Our courses are interactive, practical and tailored to your organisation's needs.</w:t>
      </w:r>
    </w:p>
    <w:p w14:paraId="25E4EE72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30BA03A5">
          <v:rect id="_x0000_i1026" style="width:0;height:1.5pt" o:hralign="center" o:hrstd="t" o:hr="t" fillcolor="#a0a0a0" stroked="f"/>
        </w:pict>
      </w:r>
    </w:p>
    <w:p w14:paraId="5A9C4CE6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Data Subject Access Request (DSAR) Training</w:t>
      </w:r>
    </w:p>
    <w:p w14:paraId="393F0A51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Managing DSARs can be challenging, particularly when requests involve large volumes of information or complex exemptions.</w:t>
      </w:r>
    </w:p>
    <w:p w14:paraId="427B9B72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lastRenderedPageBreak/>
        <w:t>Our practical training helps your team:</w:t>
      </w:r>
    </w:p>
    <w:p w14:paraId="1B072BF9" w14:textId="77777777" w:rsidR="00881068" w:rsidRPr="00881068" w:rsidRDefault="00881068" w:rsidP="008810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Recognise valid requests</w:t>
      </w:r>
    </w:p>
    <w:p w14:paraId="7D2EB4D6" w14:textId="77777777" w:rsidR="00881068" w:rsidRPr="00881068" w:rsidRDefault="00881068" w:rsidP="008810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Meet statutory deadlines</w:t>
      </w:r>
    </w:p>
    <w:p w14:paraId="03DC7D97" w14:textId="77777777" w:rsidR="00881068" w:rsidRPr="00881068" w:rsidRDefault="00881068" w:rsidP="008810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Apply exemptions correctly</w:t>
      </w:r>
    </w:p>
    <w:p w14:paraId="3CCAC978" w14:textId="77777777" w:rsidR="00881068" w:rsidRPr="00881068" w:rsidRDefault="00881068" w:rsidP="008810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Handle redactions confidently</w:t>
      </w:r>
    </w:p>
    <w:p w14:paraId="4A9FE29A" w14:textId="77777777" w:rsidR="00881068" w:rsidRPr="00881068" w:rsidRDefault="00881068" w:rsidP="008810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Reduce the risk of complaints and regulatory action</w:t>
      </w:r>
    </w:p>
    <w:p w14:paraId="72C4F7E6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6B2AA83B">
          <v:rect id="_x0000_i1027" style="width:0;height:1.5pt" o:hralign="center" o:hrstd="t" o:hr="t" fillcolor="#a0a0a0" stroked="f"/>
        </w:pict>
      </w:r>
    </w:p>
    <w:p w14:paraId="0967171D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Data Protection Impact Assessment (DPIA) Training</w:t>
      </w:r>
    </w:p>
    <w:p w14:paraId="52EE5E05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A well-prepared DPIA helps identify and reduce privacy risks before they become problems.</w:t>
      </w:r>
    </w:p>
    <w:p w14:paraId="1D99BF49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This course provides practical guidance on:</w:t>
      </w:r>
    </w:p>
    <w:p w14:paraId="2E4C025A" w14:textId="77777777" w:rsidR="00881068" w:rsidRPr="00881068" w:rsidRDefault="00881068" w:rsidP="008810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When a DPIA is required</w:t>
      </w:r>
    </w:p>
    <w:p w14:paraId="3502FE54" w14:textId="77777777" w:rsidR="00881068" w:rsidRPr="00881068" w:rsidRDefault="00881068" w:rsidP="008810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Completing a DPIA effectively</w:t>
      </w:r>
    </w:p>
    <w:p w14:paraId="4EE3A8DE" w14:textId="77777777" w:rsidR="00881068" w:rsidRPr="00881068" w:rsidRDefault="00881068" w:rsidP="008810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Assessing and mitigating risks</w:t>
      </w:r>
    </w:p>
    <w:p w14:paraId="0ED22A03" w14:textId="77777777" w:rsidR="00881068" w:rsidRPr="00881068" w:rsidRDefault="00881068" w:rsidP="008810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Demonstrating compliance</w:t>
      </w:r>
    </w:p>
    <w:p w14:paraId="2FA27501" w14:textId="77777777" w:rsidR="00881068" w:rsidRPr="00881068" w:rsidRDefault="00881068" w:rsidP="008810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Embedding privacy by design into projects</w:t>
      </w:r>
    </w:p>
    <w:p w14:paraId="066F7EE2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5E84D0B9">
          <v:rect id="_x0000_i1028" style="width:0;height:1.5pt" o:hralign="center" o:hrstd="t" o:hr="t" fillcolor="#a0a0a0" stroked="f"/>
        </w:pict>
      </w:r>
    </w:p>
    <w:p w14:paraId="7E635D91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Consultancy &amp; Data Protection Support</w:t>
      </w:r>
    </w:p>
    <w:p w14:paraId="45099017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Sometimes organisations need more than training.</w:t>
      </w:r>
    </w:p>
    <w:p w14:paraId="1AE9AB7C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Colbert Compliance Ltd provides practical consultancy and ongoing support for managers and teams dealing with day-to-day data protection issues.</w:t>
      </w:r>
    </w:p>
    <w:p w14:paraId="11646175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We can assist with:</w:t>
      </w:r>
    </w:p>
    <w:p w14:paraId="52FB7BD3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GDPR compliance</w:t>
      </w:r>
    </w:p>
    <w:p w14:paraId="14CA41F2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Data protection advice</w:t>
      </w:r>
    </w:p>
    <w:p w14:paraId="2E5090CB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DSAR management</w:t>
      </w:r>
    </w:p>
    <w:p w14:paraId="63CF9835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DPIAs</w:t>
      </w:r>
    </w:p>
    <w:p w14:paraId="2E0F08A4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Information sharing</w:t>
      </w:r>
    </w:p>
    <w:p w14:paraId="11CB37D3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Data breach management</w:t>
      </w:r>
    </w:p>
    <w:p w14:paraId="3C294EA1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Policy and procedure reviews</w:t>
      </w:r>
    </w:p>
    <w:p w14:paraId="17BA3A14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Compliance health checks</w:t>
      </w:r>
    </w:p>
    <w:p w14:paraId="5E52BE99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Staff guidance</w:t>
      </w:r>
    </w:p>
    <w:p w14:paraId="2766C94D" w14:textId="77777777" w:rsidR="00881068" w:rsidRPr="00881068" w:rsidRDefault="00881068" w:rsidP="008810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Management support</w:t>
      </w:r>
    </w:p>
    <w:p w14:paraId="2D456105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Our advice is proportionate, pragmatic and tailored to the realities of public sector organisations.</w:t>
      </w:r>
    </w:p>
    <w:p w14:paraId="59A7D2AF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28483BA0">
          <v:rect id="_x0000_i1029" style="width:0;height:1.5pt" o:hralign="center" o:hrstd="t" o:hr="t" fillcolor="#a0a0a0" stroked="f"/>
        </w:pict>
      </w:r>
    </w:p>
    <w:p w14:paraId="164A638F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lastRenderedPageBreak/>
        <w:t>Supporting Managers</w:t>
      </w:r>
    </w:p>
    <w:p w14:paraId="3EDA3293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Managers are often expected to make important decisions involving personal data without having specialist data protection expertise.</w:t>
      </w:r>
    </w:p>
    <w:p w14:paraId="53D31222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We provide clear, practical advice that helps managers make informed decisions with confidence while ensuring compliance with legal requirements.</w:t>
      </w:r>
    </w:p>
    <w:p w14:paraId="636B8F4C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Whether you need guidance on a complex request, a new project or a difficult data protection issue, we're here to help.</w:t>
      </w:r>
    </w:p>
    <w:p w14:paraId="3065347F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76242A9C">
          <v:rect id="_x0000_i1030" style="width:0;height:1.5pt" o:hralign="center" o:hrstd="t" o:hr="t" fillcolor="#a0a0a0" stroked="f"/>
        </w:pict>
      </w:r>
    </w:p>
    <w:p w14:paraId="359BB677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Why Choose Colbert Compliance Ltd?</w:t>
      </w:r>
    </w:p>
    <w:p w14:paraId="31B3D444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Practical, Not Just Theoretical</w:t>
      </w:r>
    </w:p>
    <w:p w14:paraId="5AE2F0CB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Our training focuses on real workplace scenarios and practical solutions rather than legal jargon.</w:t>
      </w:r>
    </w:p>
    <w:p w14:paraId="4F3C8F82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Public Sector Expertise</w:t>
      </w:r>
    </w:p>
    <w:p w14:paraId="615A606A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We understand the challenges faced by local authorities, education providers, public bodies and other organisations delivering public services.</w:t>
      </w:r>
    </w:p>
    <w:p w14:paraId="6331BBD1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Tailored Training</w:t>
      </w:r>
    </w:p>
    <w:p w14:paraId="05FF1DB1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Every organisation is different. We adapt our training and consultancy to reflect your policies, procedures and operational needs.</w:t>
      </w:r>
    </w:p>
    <w:p w14:paraId="2722BDD5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Trusted Support</w:t>
      </w:r>
    </w:p>
    <w:p w14:paraId="7AD9667F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We work in partnership with our clients, providing clear advice that helps build confidence, improve compliance and reduce risk.</w:t>
      </w:r>
    </w:p>
    <w:p w14:paraId="013E1957" w14:textId="77777777" w:rsidR="00881068" w:rsidRPr="00881068" w:rsidRDefault="00881068" w:rsidP="0088106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pict w14:anchorId="6483996E">
          <v:rect id="_x0000_i1031" style="width:0;height:1.5pt" o:hralign="center" o:hrstd="t" o:hr="t" fillcolor="#a0a0a0" stroked="f"/>
        </w:pict>
      </w:r>
    </w:p>
    <w:p w14:paraId="465ED42E" w14:textId="77777777" w:rsidR="00881068" w:rsidRPr="00881068" w:rsidRDefault="00881068" w:rsidP="00881068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36"/>
          <w:sz w:val="24"/>
          <w:szCs w:val="24"/>
          <w:lang w:eastAsia="en-IE"/>
          <w14:ligatures w14:val="none"/>
        </w:rPr>
        <w:t>Helping Public Sector Organisations Build a Culture of Data Protection</w:t>
      </w:r>
    </w:p>
    <w:p w14:paraId="3EFEBDAE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Good data protection isn't about ticking boxes—it's about protecting people, managing information responsibly, and giving staff the confidence to make the right decisions every day.</w:t>
      </w:r>
    </w:p>
    <w:p w14:paraId="4DBFA0C4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  <w:t>At Colbert Compliance Ltd, we're committed to delivering practical training and expert support that helps organisations meet their obligations while enabling them to deliver excellent public services.</w:t>
      </w:r>
    </w:p>
    <w:p w14:paraId="4B874FE7" w14:textId="77777777" w:rsidR="00881068" w:rsidRPr="00881068" w:rsidRDefault="00881068" w:rsidP="00881068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en-IE"/>
          <w14:ligatures w14:val="none"/>
        </w:rPr>
      </w:pPr>
      <w:r w:rsidRPr="00881068">
        <w:rPr>
          <w:rFonts w:ascii="Calibri" w:eastAsia="Times New Roman" w:hAnsi="Calibri" w:cs="Calibri"/>
          <w:b/>
          <w:bCs/>
          <w:kern w:val="0"/>
          <w:sz w:val="24"/>
          <w:szCs w:val="24"/>
          <w:lang w:eastAsia="en-IE"/>
          <w14:ligatures w14:val="none"/>
        </w:rPr>
        <w:t>Get in touch today to discuss your training or consultancy requirements.</w:t>
      </w:r>
    </w:p>
    <w:p w14:paraId="5E7343F7" w14:textId="77777777" w:rsidR="00354F77" w:rsidRDefault="00354F77" w:rsidP="00007AA1"/>
    <w:sectPr w:rsidR="00354F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24655"/>
    <w:multiLevelType w:val="multilevel"/>
    <w:tmpl w:val="E068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520B9"/>
    <w:multiLevelType w:val="multilevel"/>
    <w:tmpl w:val="17C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3D6EE3"/>
    <w:multiLevelType w:val="multilevel"/>
    <w:tmpl w:val="89BEB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7D3C13"/>
    <w:multiLevelType w:val="multilevel"/>
    <w:tmpl w:val="B73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667913">
    <w:abstractNumId w:val="1"/>
  </w:num>
  <w:num w:numId="2" w16cid:durableId="755172090">
    <w:abstractNumId w:val="0"/>
  </w:num>
  <w:num w:numId="3" w16cid:durableId="1601135501">
    <w:abstractNumId w:val="3"/>
  </w:num>
  <w:num w:numId="4" w16cid:durableId="2117744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AA1"/>
    <w:rsid w:val="00007AA1"/>
    <w:rsid w:val="00354F77"/>
    <w:rsid w:val="0065487A"/>
    <w:rsid w:val="00881068"/>
    <w:rsid w:val="00B80D89"/>
    <w:rsid w:val="00DC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CD751"/>
  <w15:chartTrackingRefBased/>
  <w15:docId w15:val="{B279B067-92D0-40B2-9461-83E304BD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AA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7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Ridley</dc:creator>
  <cp:keywords/>
  <dc:description/>
  <cp:lastModifiedBy>Annette Ridley</cp:lastModifiedBy>
  <cp:revision>2</cp:revision>
  <dcterms:created xsi:type="dcterms:W3CDTF">2026-08-04T13:47:00Z</dcterms:created>
  <dcterms:modified xsi:type="dcterms:W3CDTF">2026-08-04T13:47:00Z</dcterms:modified>
</cp:coreProperties>
</file>